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智慧停车云操作说明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2021.1.1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3975" w:firstLineChars="900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val="en-US" w:eastAsia="zh-CN"/>
        </w:rPr>
        <w:t>目录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1.数据中心·································································4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1.1数据中心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1.2车道监控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2.订单管理·································································6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2.1在场订单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2.2订单记录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2.3起落杆记录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2.4交易记录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2.5抵扣记录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2.6支出记录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2.7异常订单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2.8减免记录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3.会员管理·································································8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3.1月卡会员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3.2月卡续费记录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3.3储值卡会员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3.4储值卡余额变更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3.5白名单管理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3.6下发记录</w:t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访客管理·································································12</w:t>
      </w:r>
    </w:p>
    <w:p>
      <w:pPr>
        <w:numPr>
          <w:ilvl w:val="0"/>
          <w:numId w:val="0"/>
        </w:numPr>
        <w:ind w:firstLine="420" w:firstLineChars="0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4.1访客场景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4.2业主管理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统计分析·································································17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5.1收费员日报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5.2车场日报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5.3车场月报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5.4上下班记录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商户管理（优惠卷）·························································16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6.1电子减免券获取流程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6.2优惠券发放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员工权限·································································21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7.1角色管理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7.2员工管理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ab/>
        <w:t>7.3消息通知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增值服务·································································22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8.1短信服务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8.2数据大屏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8.3商户公众号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8.4小程序收费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8.5车场公众号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8.6语音购买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系统管理·································································24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9.1设备管理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9.2车场设置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9.3高级设置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9.4车场公众号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9.5黑名单管理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9.6账户管理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9.7车型管理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9.8月卡套餐管理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数据中心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1.1数据中心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241165" cy="199453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数据中心是对停车场主要数据的综合页面展示，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总收入：停车费总收入金额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空车位：动态展示当前停车场空车位数量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月卡会员：统计当前停车场月卡会员的数量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优惠券发放：统计停车场今日优惠券发放的数量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访客未处理：统计停车场没有处理的访客预约次数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今日收费汇总：展示当天停车场电子支付收入，现金支付收入和减免金额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在线设备：展示停车场本地和云平台的连接状况，若没有任何设备，表示停车场设备和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云平台没有连接，导致无法下发优惠券，无法实现月卡续费等操作。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进出车辆统计：对当天停车场进出车辆和在场车辆的统计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入场车辆信息：实时展示进入停车场的车牌信息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出场车辆统计：实时展示离开停车场的车牌信息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泊位使用率：按时段统计停车位使用比例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异常抬杆：本地上传了异常抬杆记录，此处就能直接展示</w:t>
      </w:r>
    </w:p>
    <w:p>
      <w:pPr>
        <w:pStyle w:val="3"/>
        <w:ind w:left="420" w:leftChars="0"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1.1.1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数据大屏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数据大屏显示今天的进出场订单、收费情况。</w:t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车场：</w:t>
      </w:r>
    </w:p>
    <w:p>
      <w:pPr>
        <w:ind w:left="105" w:firstLine="838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580130" cy="1861820"/>
            <wp:effectExtent l="0" t="0" r="1270" b="1270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5" w:firstLine="838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105" w:firstLine="419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集团：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253230" cy="2503805"/>
            <wp:effectExtent l="0" t="0" r="13970" b="1079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车道监控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57065" cy="156083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展示停车场各个通道的图片和视频，可以进行相机抓拍操作，远程抬杆操作，远程落杆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操作，查看现场监控视频画面。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待处理事件：停车场有发生车主呼叫管理员，就会在待处理事件中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63415" cy="1892935"/>
            <wp:effectExtent l="0" t="0" r="19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2.订单管理</w:t>
      </w:r>
    </w:p>
    <w:p>
      <w:pPr>
        <w:ind w:firstLine="420"/>
        <w:rPr>
          <w:rFonts w:hint="eastAsia" w:asciiTheme="minorEastAsia" w:hAnsiTheme="minorEastAsia" w:eastAsiaTheme="minorEastAsia" w:cstheme="minorEastAsia"/>
          <w:color w:val="777777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.1在场订单：（1）车场上传进场订单至停车云，在停车云后台可查看车场在场订单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777777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777777"/>
          <w:sz w:val="21"/>
          <w:szCs w:val="21"/>
          <w:shd w:val="clear" w:color="auto" w:fill="FFFFFF"/>
        </w:rPr>
        <w:drawing>
          <wp:inline distT="0" distB="0" distL="114300" distR="114300">
            <wp:extent cx="4946650" cy="2244725"/>
            <wp:effectExtent l="0" t="0" r="6350" b="1079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>
      <w:pPr>
        <w:ind w:firstLine="42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（2）手动结算：云平台集团、车场后台可以 0 元或手动填写金额，现金结算某个在场订单，结算结果调用3.28接口下发给车场收费系统。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942840" cy="2287905"/>
            <wp:effectExtent l="0" t="0" r="10160" b="133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.2订单记录：可查看已结算出场的订单详情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097780" cy="2306955"/>
            <wp:effectExtent l="0" t="0" r="7620" b="952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.3起落杆记录：查看抬杆落杆记录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.4交易记录：可查看当前车场产生的所有交易记录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272280" cy="1948815"/>
            <wp:effectExtent l="0" t="0" r="10160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color w:val="989898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.5抵扣记录：车场使用第三方充电设备等抵扣停车费的记录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989898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989898"/>
          <w:sz w:val="21"/>
          <w:szCs w:val="21"/>
          <w:shd w:val="clear" w:color="auto" w:fill="FFFFFF"/>
        </w:rPr>
        <w:drawing>
          <wp:inline distT="0" distB="0" distL="114300" distR="114300">
            <wp:extent cx="4283710" cy="1106170"/>
            <wp:effectExtent l="0" t="0" r="13970" b="635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989898"/>
          <w:sz w:val="21"/>
          <w:szCs w:val="21"/>
          <w:shd w:val="clear" w:color="auto" w:fill="FFFFFF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.6支出记录：可查看当前车场发生退款、交易中产生的手续费等支出详情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40860" cy="1465580"/>
            <wp:effectExtent l="0" t="0" r="2540" b="1270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.7异常订单：补传订单显示车场上传的出场时间为今天之前的订单；该部分订单不计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入现金统计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71975" cy="1082040"/>
            <wp:effectExtent l="0" t="0" r="190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.8减免记录：本地上传的所有订单减免记录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28160" cy="1120775"/>
            <wp:effectExtent l="0" t="0" r="0" b="6985"/>
            <wp:docPr id="45" name="图片 8" descr="C:\Users\ADMINI~1.USE\AppData\Local\Temp\1607670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 descr="C:\Users\ADMINI~1.USE\AppData\Local\Temp\1607670029(1)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bookmarkStart w:id="0" w:name="_Toc19129"/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3.会员管理</w:t>
      </w:r>
      <w:bookmarkEnd w:id="0"/>
    </w:p>
    <w:p>
      <w:pPr>
        <w:pStyle w:val="3"/>
        <w:rPr>
          <w:rFonts w:hint="default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3.1月卡会员</w:t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>3.1.1后台注册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车场管理员登录云平台，在会员管理模块下可管理月卡会员信息，可注册、excel表格导入、在线编辑、续费、删除、导出等操作。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16120" cy="117157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集团管理员登录云平台，在会员模块可管理下属车场的所有月卡信息。可注册、excel表格导入、在线编辑、续费、删除、导出等操作。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66895" cy="1127760"/>
            <wp:effectExtent l="0" t="0" r="698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13555" cy="1560830"/>
            <wp:effectExtent l="0" t="0" r="14605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注册会员需要填写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必填项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：车牌号、起始日期、此次购买的周期（默认一个月为一周期）。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166870" cy="2302510"/>
            <wp:effectExtent l="0" t="0" r="8890" b="139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选填项内容依据车场需求填写：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车位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：云端只做展示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车辆类型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：在车场的系统管理中添加，在此处可选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包月产品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：在车场的系统管理中添加月卡套餐，套餐与车型绑定；套餐可选择续费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周期（月、季、半年、年），如需使用公众号月卡相关功能，需查看套餐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价格，所以此处套餐是必选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结束日期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：如果注册的该月卡属于非正常周期，可自定义结束日期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通道权限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：可选择该月卡会员可通行的通道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4"/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bookmarkStart w:id="1" w:name="_Toc22664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3.1.2短信下发</w:t>
      </w:r>
      <w:bookmarkEnd w:id="1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车场可购买短信，用于通知车主月卡购买情况和在到期前通知车主及时续费。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：购买短信需上级厂商操作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083685" cy="1038225"/>
            <wp:effectExtent l="0" t="0" r="63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225675" cy="1819910"/>
            <wp:effectExtent l="0" t="0" r="146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4"/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bookmarkStart w:id="2" w:name="_Toc22680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3.1.3月卡会员续费</w:t>
      </w:r>
      <w:bookmarkEnd w:id="2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月卡会员临期或过期后，车场或集团管理员可在云端操作续费延期。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145280" cy="2005965"/>
            <wp:effectExtent l="0" t="0" r="0" b="57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续费时起止日期是否可修改，由厂商设置决定。默认不可修改。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3.2月卡续费记录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37050" cy="975995"/>
            <wp:effectExtent l="0" t="0" r="635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3.3储值卡会员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注册会员，填写车牌号等相关信息，点击确认保存，点击续费，可以给会员车牌储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值金额。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181860" cy="1678940"/>
            <wp:effectExtent l="0" t="0" r="88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716780" cy="1033145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506980" cy="1772920"/>
            <wp:effectExtent l="0" t="0" r="762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3.4储值卡余额变更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85030" cy="1159510"/>
            <wp:effectExtent l="0" t="0" r="889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bookmarkStart w:id="3" w:name="_Toc24264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 xml:space="preserve"> 白名单管理</w:t>
      </w:r>
      <w:bookmarkEnd w:id="3"/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车场管理员登录云平台，在会员管理模块下可管理白名单信息，可添加、excel表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格导入、在线编辑、删除、导出等操作。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02785" cy="1675130"/>
            <wp:effectExtent l="0" t="0" r="825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集团管理员登录云平台，在会员模块可管理下属车场的所有白名单信息。可注册、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excel表格导入、在线编辑、删除、导出等操作。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05960" cy="1292225"/>
            <wp:effectExtent l="0" t="0" r="5080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白名单的车牌默认在该车场的任何通道可通行。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4"/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</w:pPr>
      <w:bookmarkStart w:id="4" w:name="_Toc6083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 xml:space="preserve"> 下发</w:t>
      </w:r>
      <w:bookmarkEnd w:id="4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记录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触发下发有几个入口：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新绑定的设备，会自动下发当前页面所有会员记录到该相机。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车场或集团、公众号内添加月卡/白名单，会下发到当前已绑定的相机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车场或集团编辑、删除月卡/白名单，会下发更新到当前已绑定的相机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车场或集团、公众号内续费月卡，会下发到当前已绑定的相机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车场在月卡/白名单列表点击单条记录“下发”，会下发该记录到当前已绑定的相机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车场在月卡/白名单列表勾选部分记录点击“下发到相机”，下发该记录到当前已绑定的相机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下发记录页面显示当前车场已触发下发的所有记录。所有记录均可勾选后“批量下发”触发重发。“一键取消”可停止所有下发中的记录。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15155" cy="1470660"/>
            <wp:effectExtent l="0" t="0" r="4445" b="762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4.访客管理</w:t>
      </w: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4.1 当前访客申请场景有二：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4.1.1 提前预约码：</w:t>
      </w:r>
    </w:p>
    <w:p>
      <w:pPr>
        <w:numPr>
          <w:ilvl w:val="0"/>
          <w:numId w:val="0"/>
        </w:numPr>
        <w:ind w:firstLine="1047" w:firstLineChars="49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适用于来访人员提前预约到某限制进入的车场或小区，扫码提交车牌和预计进出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场时间等信息，平台会将该来访信息调用接口 3.19 下发给车场，车场保存该车牌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信息，在指定时段内识别该车牌后开闸放行。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4.1.2 入口登记码：</w:t>
      </w:r>
    </w:p>
    <w:p>
      <w:pPr>
        <w:numPr>
          <w:ilvl w:val="0"/>
          <w:numId w:val="0"/>
        </w:numPr>
        <w:ind w:firstLine="1047" w:firstLineChars="49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适用于景区等外来车辆需单独登记方可进入的车场，车主到达通道入口，扫码输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入车牌和预计进出场时间等信息，平台会将该来访信息调用接口 3.19 下发给车场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指定通道，车场使用该车牌信息生成订单，并将对应通道开闸放行。</w:t>
      </w:r>
    </w:p>
    <w:p>
      <w:pPr>
        <w:numPr>
          <w:ilvl w:val="0"/>
          <w:numId w:val="0"/>
        </w:numPr>
        <w:ind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4.2 生成访客二维码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车场管理员登录云平台，在“访客管理”模块的“访客人员管理”页面，可生成访客二维码。可以下载打印该二维码贴在来访人员需要扫码的位置，也可以将该二维码地址链接置于私有公众号内，供车主点击后访问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4510405" cy="1868805"/>
            <wp:effectExtent l="0" t="0" r="635" b="5715"/>
            <wp:docPr id="46" name="图片 46" descr="1ad8470b86ebc4dd4b812f574927a0ce_1354x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ad8470b86ebc4dd4b812f574927a0ce_1354x5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4.3 访客设置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18660" cy="1644015"/>
            <wp:effectExtent l="0" t="0" r="7620" b="190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98670" cy="3080385"/>
            <wp:effectExtent l="0" t="0" r="3810" b="1333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</w:rPr>
      </w:pP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4.3.1.</w:t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认证业主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：对应业主管理列表的状态为“正常”的业主；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非认证业主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：对应业主管理列表的状态为“禁用”的业主；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自动审核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：提交访客申请后，自动审核则状态为“已通过”，同时下发给车场对应</w:t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状态信息。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人工审核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：提交访客申请后，状态为“待审批”，同时下发给车场对应状态信息。</w:t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管理员到该页面审核修改状态后，会再次下发给车场该状态的变化。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公众号审核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：访客在申请来访时，可选择指定的部门，如果该部门绑定了审核人员，</w:t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则可以接收到指定公众号（车场私有公众号）的消息推送，点击该消息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</w:rPr>
        <w:t>可进行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</w:rPr>
        <w:t>审核，同样，审核状态会下发给车场。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</w:pPr>
      <w:r>
        <w:rPr>
          <w:rStyle w:val="11"/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4.3.2.</w:t>
      </w:r>
      <w:r>
        <w:rPr>
          <w:rStyle w:val="11"/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</w:rPr>
        <w:t>短</w:t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信通知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：访客申请的审核结果，可通过短信通知给填写的手机号。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：短信验证码、审核短信通知，所发短信，需车场单独购买该增值服务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提前预约码和入口登记码，在车主填写访客申请页面需要展示的内容，可在访</w:t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客设置里勾选。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</w:rPr>
        <w:t>背景图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</w:rPr>
        <w:t>：访客申请填写页面的底部可自定义展示背景图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11"/>
          <w:rFonts w:hint="eastAsia" w:asciiTheme="minorEastAsia" w:hAnsiTheme="minorEastAsia" w:eastAsiaTheme="minorEastAsia" w:cstheme="minorEastAsia"/>
          <w:b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Style w:val="11"/>
          <w:rFonts w:hint="eastAsia" w:asciiTheme="minorEastAsia" w:hAnsiTheme="minorEastAsia" w:eastAsiaTheme="minorEastAsia" w:cstheme="minorEastAsia"/>
          <w:b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.3.</w:t>
      </w:r>
      <w:r>
        <w:rPr>
          <w:rFonts w:hint="eastAsia" w:asciiTheme="minorEastAsia" w:hAnsiTheme="minorEastAsia" w:eastAsiaTheme="minorEastAsia" w:cstheme="minorEastAsia"/>
          <w:b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3.提前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预约码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：可以自己设计车主要填的信息资料，例如：手机号码，身份证号</w:t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码，来访事项，公司等。最多增加5项。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hanging="210" w:hangingChars="10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0" w:firstLineChars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4.4访客申请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657" w:leftChars="313" w:right="0" w:firstLine="210" w:firstLineChars="10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车场来访人员手机扫描访客二维码（微信、支付宝），打开的网页内输入来访车辆的车牌信息、来访的起止时间等信息，提交即可。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（注1：微信可查看访客申请的历史记录。注2：验证码功能，需购买短信后才可使用！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420" w:leftChars="0" w:right="0" w:firstLine="42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485265" cy="2933700"/>
            <wp:effectExtent l="0" t="0" r="8255" b="7620"/>
            <wp:docPr id="49" name="图片 4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488440" cy="2922905"/>
            <wp:effectExtent l="0" t="0" r="5080" b="3175"/>
            <wp:docPr id="50" name="图片 5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420" w:leftChars="0" w:right="0" w:firstLine="42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420" w:leftChars="0" w:right="0" w:firstLine="42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494155" cy="2646045"/>
            <wp:effectExtent l="0" t="0" r="14605" b="5715"/>
            <wp:docPr id="51" name="图片 5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1628775" cy="2661920"/>
            <wp:effectExtent l="0" t="0" r="1905" b="5080"/>
            <wp:docPr id="52" name="图片 5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420" w:leftChars="0" w:right="0" w:firstLine="42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450715" cy="1436370"/>
            <wp:effectExtent l="0" t="0" r="14605" b="11430"/>
            <wp:docPr id="53" name="图片 5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420" w:leftChars="0" w:right="0" w:firstLine="42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0" w:firstLineChars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4.5业主管理页面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4.5.1车场可添加或导入业主信息（手机号唯一），状态“正常”和“禁用”对应访客管理的“认证”和“非认证”。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4.5.2如果来访申请的指定部门，可以给该部门绑定指定的审核人员，在车场配置的私有公众号里进行审核。点击右上角“部门管理”，进入绑定部门页面。完成添加部门、绑定审核人员的微信等操作。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left="211" w:right="0" w:firstLine="418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726940" cy="1328420"/>
            <wp:effectExtent l="0" t="0" r="12700" b="12700"/>
            <wp:docPr id="54" name="图片 5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4478655" cy="1579880"/>
            <wp:effectExtent l="0" t="0" r="1905" b="5080"/>
            <wp:docPr id="55" name="图片 5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4.5.2导入业主：导入业主信息Excel表格的格式如下，业主姓名和手机号必填：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684395" cy="1099185"/>
            <wp:effectExtent l="0" t="0" r="9525" b="13335"/>
            <wp:docPr id="56" name="图片 5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5.统计分析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5.1收费员日志：可以选择时间和某收费员的收费情况，目前只支持单天查询。支持导出功能，支持查找现金、电子支付、减免金额。支持导出。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076065" cy="1223010"/>
            <wp:effectExtent l="0" t="0" r="8255" b="1143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5.2车场日报：查找当天车场的收费情况。也可选择对应时间进行查询。支持导出。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06290" cy="1283335"/>
            <wp:effectExtent l="0" t="0" r="11430" b="1206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525252"/>
          <w:spacing w:val="0"/>
          <w:sz w:val="21"/>
          <w:szCs w:val="21"/>
          <w:shd w:val="clear" w:fill="FFFFFF"/>
          <w:lang w:val="en-US" w:eastAsia="zh-CN"/>
        </w:rPr>
        <w:t>5.3车场月报：支持当月和多月查询，支持导出。（注：不包含当天的统计数据）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05960" cy="1355090"/>
            <wp:effectExtent l="0" t="0" r="5080" b="1270"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5.4上下班记录:收费员的上下班记录和收支总报表。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5.4.1、各班次上下班时间完整、状态为“已签退”且间距在48小时之内的，予以统计展示；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5.4.2、各班次上传下班时间后即完成统计，不计入补传的订单；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5.4.3、各班次的收费员编号user_id 要在云平台存在；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5.4.4、各班次的 uuid 在上下班时间完整时不可重复使用。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702810" cy="1303020"/>
            <wp:effectExtent l="0" t="0" r="6350" b="762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6.优惠券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6.1电子减免券获取流程（车场给商户配置）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储值商户：商户充值总额度，自行设置每张券是几元或几小时，自行管理额度和发放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商户购买储值额度，自己决定用券额度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买券商户：商户按张购买停车券，每张多少钱，车场发行和销售券给商户，商户自行发放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车场定死券的额度，车场只能按定额发券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904740" cy="1120775"/>
            <wp:effectExtent l="0" t="0" r="254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44415" cy="1294765"/>
            <wp:effectExtent l="0" t="0" r="1905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6.1.1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注册方式和使用方式</w:t>
      </w:r>
    </w:p>
    <w:tbl>
      <w:tblPr>
        <w:tblStyle w:val="9"/>
        <w:tblW w:w="8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1247"/>
        <w:gridCol w:w="1501"/>
        <w:gridCol w:w="1582"/>
        <w:gridCol w:w="1237"/>
        <w:gridCol w:w="1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2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优惠券模式</w:t>
            </w:r>
          </w:p>
        </w:tc>
        <w:tc>
          <w:tcPr>
            <w:tcW w:w="12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逻辑不同</w:t>
            </w:r>
          </w:p>
        </w:tc>
        <w:tc>
          <w:tcPr>
            <w:tcW w:w="150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注册模式不同</w:t>
            </w:r>
          </w:p>
        </w:tc>
        <w:tc>
          <w:tcPr>
            <w:tcW w:w="158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支持优惠类型</w:t>
            </w:r>
          </w:p>
        </w:tc>
        <w:tc>
          <w:tcPr>
            <w:tcW w:w="123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优惠类型是否能更改</w:t>
            </w:r>
          </w:p>
        </w:tc>
        <w:tc>
          <w:tcPr>
            <w:tcW w:w="168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是否支付车主和商户自动续费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12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储值商户</w:t>
            </w:r>
          </w:p>
        </w:tc>
        <w:tc>
          <w:tcPr>
            <w:tcW w:w="12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购买额度</w:t>
            </w:r>
          </w:p>
        </w:tc>
        <w:tc>
          <w:tcPr>
            <w:tcW w:w="150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直接注册商户</w:t>
            </w:r>
          </w:p>
        </w:tc>
        <w:tc>
          <w:tcPr>
            <w:tcW w:w="158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打折，金额减免，时间减免，全免</w:t>
            </w:r>
          </w:p>
        </w:tc>
        <w:tc>
          <w:tcPr>
            <w:tcW w:w="123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可以，（编辑里面修改）</w:t>
            </w:r>
          </w:p>
        </w:tc>
        <w:tc>
          <w:tcPr>
            <w:tcW w:w="168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12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买券商户</w:t>
            </w:r>
          </w:p>
        </w:tc>
        <w:tc>
          <w:tcPr>
            <w:tcW w:w="12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购买张数</w:t>
            </w:r>
          </w:p>
        </w:tc>
        <w:tc>
          <w:tcPr>
            <w:tcW w:w="150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先设置优惠券额度，再注册商户</w:t>
            </w:r>
          </w:p>
        </w:tc>
        <w:tc>
          <w:tcPr>
            <w:tcW w:w="158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同上</w:t>
            </w:r>
          </w:p>
        </w:tc>
        <w:tc>
          <w:tcPr>
            <w:tcW w:w="123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不能（注册了商户就不能更改）</w:t>
            </w:r>
          </w:p>
        </w:tc>
        <w:tc>
          <w:tcPr>
            <w:tcW w:w="168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不能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6.1.2优惠券多次领取和扫码完成后支持跳转支付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718685" cy="1483995"/>
            <wp:effectExtent l="0" t="0" r="5715" b="952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注册商户的的右上角页面，有《商户设置》按钮，点进去后设置不限制，就代表一个车主可以再一个车场进行多次扫码领取优惠券。例如一个车主可以领取10张5元的优惠券。（</w:t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备注：商户设置里面也需要设置下不限制，才能使用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其次可以设置是否扫码领取之后马上跳转支付。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6.1.3优惠券使用步骤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第一步：车场管理员登录云平台，添加所需类型的商户账户，再给商户续费一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定优惠券额度，之后使用商户的员工账号登录云平台或者商户小程序即可发放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优惠券给车主。</w:t>
      </w:r>
    </w:p>
    <w:p>
      <w:pPr>
        <w:numPr>
          <w:ilvl w:val="0"/>
          <w:numId w:val="0"/>
        </w:numPr>
        <w:ind w:leftChars="0" w:firstLine="1459" w:firstLineChars="695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第二步：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储值商户：车场管理员登录车场云平台注册商户，此类型商户充值总额度后，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自行设置每张券额度；该商户自己可查剩余额度。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买券商户：车场管理员登录车场云平台注册商户，此类型商户按张购买停车券，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按张发放使用；该商户自己可查剩余券张数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第三步：</w:t>
      </w:r>
    </w:p>
    <w:p>
      <w:pPr>
        <w:numPr>
          <w:ilvl w:val="0"/>
          <w:numId w:val="0"/>
        </w:numPr>
        <w:ind w:leftChars="0" w:firstLine="1875" w:firstLineChars="893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储值商户：续费后，点击员工管理，账号登录（账号密码一样）</w:t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48175" cy="560070"/>
            <wp:effectExtent l="0" t="0" r="1905" b="381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51" w:firstLineChars="596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买券商户：先设置优惠券，然后在续费，点击员工管理，账号登录（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默认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账号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密码一样）</w:t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49470" cy="1057910"/>
            <wp:effectExtent l="0" t="0" r="13970" b="8890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6.2优惠券发放（商家发给车主）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6.2.1商户小程序发放减免券：商户在微信小程序页面搜索“停车场商户端”，进入小程序，输入设置的员工账号、密码进行登录。</w:t>
      </w:r>
    </w:p>
    <w:p>
      <w:pPr>
        <w:numPr>
          <w:ilvl w:val="0"/>
          <w:numId w:val="0"/>
        </w:numPr>
        <w:ind w:leftChars="0" w:firstLine="1459" w:firstLineChars="695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457450" cy="2457450"/>
            <wp:effectExtent l="0" t="0" r="11430" b="11430"/>
            <wp:docPr id="6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459" w:firstLineChars="695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numPr>
          <w:ilvl w:val="0"/>
          <w:numId w:val="0"/>
        </w:numPr>
        <w:ind w:leftChars="0" w:firstLine="210" w:firstLineChars="1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支持两种发放方式：车主扫码和商加主动输入车牌。</w:t>
      </w:r>
    </w:p>
    <w:p>
      <w:pPr>
        <w:numPr>
          <w:ilvl w:val="0"/>
          <w:numId w:val="0"/>
        </w:numPr>
        <w:ind w:leftChars="0" w:firstLine="627" w:firstLineChars="29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476375" cy="2624455"/>
            <wp:effectExtent l="0" t="0" r="1905" b="12065"/>
            <wp:docPr id="6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470025" cy="2623820"/>
            <wp:effectExtent l="0" t="0" r="8255" b="12700"/>
            <wp:docPr id="6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466215" cy="2625725"/>
            <wp:effectExtent l="0" t="0" r="12065" b="10795"/>
            <wp:docPr id="6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6.2.2商户web后台发放减免券：打开车场云平台登录地址（http://1029.parkingos.club) , 输入设置的员工账号、密码进行登录。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886835" cy="1940560"/>
            <wp:effectExtent l="0" t="0" r="14605" b="10160"/>
            <wp:docPr id="7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050" w:firstLineChars="5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889375" cy="1840230"/>
            <wp:effectExtent l="0" t="0" r="12065" b="3810"/>
            <wp:docPr id="7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同样支持车主扫码和商加主动输入车牌。并且减免券支持自动更新和导出打印。全免券支持多次有效，意思是一次扫码，车主可以在有效时间内多次进出车场。</w:t>
      </w:r>
    </w:p>
    <w:p>
      <w:pPr>
        <w:numPr>
          <w:ilvl w:val="0"/>
          <w:numId w:val="0"/>
        </w:numPr>
        <w:ind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       6.2.3商户固定码管理</w:t>
      </w:r>
    </w:p>
    <w:p>
      <w:pPr>
        <w:numPr>
          <w:ilvl w:val="0"/>
          <w:numId w:val="0"/>
        </w:numPr>
        <w:ind w:leftChars="0" w:firstLine="627" w:firstLineChars="299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在大型会议期间，需使用大量相同额度的减免券，这种情况可以使用固定码，方便快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捷。打开固定码管理页面，点击“添加”，输入固定码的名称、减免类型（固定额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度或全免券），减免券需输入每张券的额度和张数，全免券则需输入张数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当日限制：每个车牌在一个自然日可扫码用券的张数限制，云端判断，默认无限制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下一步非必填时间：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起始、结束日期：在这段日期内可扫码领券，过期该固定码失效，不能继续扫码领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券，但不影响客户之前已领取的优惠券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扫码时段：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在对应时段内可扫码领券，云端限制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生效时段：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该时段下发给车场系统，由车场判断在这段时间内计算优惠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定时刷新：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默认不刷新，可设置刷新频率，刷新后使用新的二维码，旧码失效；防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止固定码被客户拍照留下后恶意获取优惠券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有效次数：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单次或多次，该参数下发给车场，车场判断领取一张券后在前面的生效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时段内是否对于多个订单多次生效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费用承担：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商户或车主，普通情况是商户向车场购买优惠券后免费发放给车主；商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户也可以设置在车主扫码领券时需支付一定费用。</w:t>
      </w:r>
    </w:p>
    <w:p>
      <w:pPr>
        <w:numPr>
          <w:ilvl w:val="0"/>
          <w:numId w:val="0"/>
        </w:numPr>
        <w:ind w:leftChars="0" w:firstLine="1875" w:firstLineChars="893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246505" cy="995680"/>
            <wp:effectExtent l="0" t="0" r="3175" b="10160"/>
            <wp:docPr id="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固定码充值：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如果商户的固定码额度用完，不想更换固定码时，可以给该固定码充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值，继续使用。充值额度不大于商户剩余的当前可用额度。</w:t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88230" cy="892175"/>
            <wp:effectExtent l="0" t="0" r="3810" b="6985"/>
            <wp:docPr id="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在固定码的有效日期、扫码时段内扫描才可领券</w:t>
      </w:r>
    </w:p>
    <w:p>
      <w:pPr>
        <w:numPr>
          <w:ilvl w:val="0"/>
          <w:numId w:val="0"/>
        </w:numPr>
        <w:ind w:leftChars="0" w:firstLine="1043" w:firstLineChars="497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在车主扫该固定码领券后，商户的额度才会扣除。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如果车场后台给该商户选择了不支持固定码，则商户web后台不可见该页面，权限管理中也不可见。</w:t>
      </w:r>
    </w:p>
    <w:p>
      <w:pPr>
        <w:pStyle w:val="2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7.员工权限</w:t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.1角色管理：注册角色（等同于公司部门的概念），可给每个角色分配权限；</w:t>
      </w:r>
    </w:p>
    <w:p>
      <w:pPr>
        <w:pStyle w:val="13"/>
        <w:ind w:left="420" w:left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18660" cy="1842135"/>
            <wp:effectExtent l="0" t="0" r="7620" b="1905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.2员工管理：可给每个员工分配不同权限的管理账号，还可扫码绑定微信接受对应消息推送。</w:t>
      </w:r>
    </w:p>
    <w:p>
      <w:pPr>
        <w:pStyle w:val="13"/>
        <w:ind w:left="360" w:firstLine="416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604385" cy="1915795"/>
            <wp:effectExtent l="0" t="0" r="13335" b="444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416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712335" cy="2012315"/>
            <wp:effectExtent l="0" t="0" r="12065" b="14605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416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.3消息通知：添加员工管理对应场景消息推送；</w:t>
      </w:r>
    </w:p>
    <w:p>
      <w:pPr>
        <w:pStyle w:val="13"/>
        <w:ind w:left="360" w:firstLine="416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64050" cy="1962150"/>
            <wp:effectExtent l="0" t="0" r="1270" b="381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8.增值服务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购买请联系上级厂商）</w:t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.1短信服务：适用于月卡续费短信通知，访客接收短信验证码等。</w:t>
      </w:r>
    </w:p>
    <w:p>
      <w:pPr>
        <w:pStyle w:val="13"/>
        <w:ind w:left="360" w:firstLine="832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17365" cy="1739900"/>
            <wp:effectExtent l="0" t="0" r="10795" b="12700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.2数据大屏：车场进出场记录、交易等数据看板</w:t>
      </w:r>
    </w:p>
    <w:p>
      <w:pPr>
        <w:pStyle w:val="13"/>
        <w:ind w:left="360" w:firstLine="832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464050" cy="2060575"/>
            <wp:effectExtent l="0" t="0" r="1270" b="12065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.3商户公众号：商户登录web后台生成固定码，可以设置车主关注公众号之后才可扫描固定码领券（适用场景：公众号吸粉）</w:t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.4小程序收费：当车场高峰期出口流量较大时，车主排队等候期间，车场可以安排收费员登录 “云车场管家” 小程序，搜索待出场的车辆订单，提前收取现金作为预付，便于出口快速结算</w:t>
      </w:r>
    </w:p>
    <w:p>
      <w:pPr>
        <w:pStyle w:val="13"/>
        <w:ind w:left="210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931670" cy="2557780"/>
            <wp:effectExtent l="0" t="0" r="3810" b="2540"/>
            <wp:docPr id="80" name="图片 15" descr="https://box.kancloud.cn/715d84be53801103a486af43aa830db5_324x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 descr="https://box.kancloud.cn/715d84be53801103a486af43aa830db5_324x647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</w:rPr>
        <w:t>.5车场公众号：只支持已认证的服务号</w:t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（1）购买该增值服务后车场可以自行设置私有公众号的消息推送模板，</w:t>
      </w:r>
    </w:p>
    <w:p>
      <w:pPr>
        <w:pStyle w:val="13"/>
        <w:ind w:left="360" w:firstLine="0" w:firstLineChars="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（2）绑定车场信息，订单和月卡、储值卡只查询本车场记录。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（3）月卡续费同时支持月卡新建；储值卡续费同时支持储值卡新建</w:t>
      </w:r>
    </w:p>
    <w:p>
      <w:pPr>
        <w:pStyle w:val="13"/>
        <w:ind w:left="360" w:firstLine="1665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426970" cy="3850640"/>
            <wp:effectExtent l="0" t="0" r="11430" b="5080"/>
            <wp:docPr id="75" name="图片 16" descr="C:\Users\ADMINI~1.USE\AppData\Local\Temp\16076720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 descr="C:\Users\ADMINI~1.USE\AppData\Local\Temp\1607672000(1).jp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.6语音购买：</w:t>
      </w:r>
    </w:p>
    <w:p>
      <w:pPr>
        <w:pStyle w:val="13"/>
        <w:ind w:left="420" w:leftChars="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使用场景，车场异常情况处理，呼叫对讲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bookmarkStart w:id="5" w:name="_Toc8167"/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9.系统管理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9.1设备管理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9.1.1监控管理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添加海康监控相机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08220" cy="1641475"/>
            <wp:effectExtent l="0" t="0" r="762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9.1.2通道管理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添加通道，设置通道名称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942205" cy="1731645"/>
            <wp:effectExtent l="0" t="0" r="10795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9.2车场设置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9.2.1余位设置</w:t>
      </w:r>
      <w:bookmarkEnd w:id="5"/>
    </w:p>
    <w:p>
      <w:pPr>
        <w:numPr>
          <w:ilvl w:val="0"/>
          <w:numId w:val="0"/>
        </w:numPr>
        <w:ind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车场可云端修改当前对外显示的余位数，以及余位为0时车辆的进场限制，同时月卡车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是否占用车位数也可以云端修改。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627755" cy="1663065"/>
            <wp:effectExtent l="0" t="0" r="10795" b="1333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9.2.2通行限制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86605" cy="1768475"/>
            <wp:effectExtent l="0" t="0" r="635" b="1460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9.2.3车场内部区域设置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新增区域，主要用于车场较大，内部存在分区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25365" cy="1334135"/>
            <wp:effectExtent l="0" t="0" r="5715" b="698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</w:pPr>
      <w:bookmarkStart w:id="6" w:name="_Toc29151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9.3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高级设置</w:t>
      </w:r>
      <w:bookmarkEnd w:id="6"/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车场管理员登录云平台，在系统管理模块下的“高级设置”页面，可以设置车场的部分参数。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提交修改，需要获取管理员手机号验证码，避免误操作。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7" w:name="_Toc5937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9.3.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1 公众号月卡</w:t>
      </w:r>
      <w:bookmarkEnd w:id="7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续费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760470" cy="2172335"/>
            <wp:effectExtent l="0" t="0" r="3810" b="698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公众号和预付页面续费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：是否允许展示本车场月卡续费的入口。默认允许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续费时修改套餐：是否允许续费时更换套餐类型，默认不允许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</w:rPr>
        <w:t>过期月卡续费开始时间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：车主在续费页面操作已过期的月卡续费时，此次的开始时间是</w:t>
      </w:r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上次结束时间的下一秒或当前时间。默认当前时间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</w:rPr>
        <w:t>私有公众号新建月卡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：车场私有公众号配置了月卡相关链接，是否允许车主自己注册月</w:t>
      </w:r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卡。默认不允许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</w:rPr>
        <w:t>公众号新建月卡开始时间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：当前时间固定不可改，或车主自定义。默认当前时间</w:t>
      </w:r>
    </w:p>
    <w:p>
      <w:pP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</w:p>
    <w:p>
      <w:pPr>
        <w:pStyle w:val="3"/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bookmarkStart w:id="8" w:name="_Toc13756"/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9.3.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>2 平台月卡续费</w:t>
      </w:r>
      <w:bookmarkEnd w:id="8"/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152900" cy="1524000"/>
            <wp:effectExtent l="0" t="0" r="0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</w:rPr>
        <w:t>是否可修改月卡续费开始时间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：车场管理员在云平台给月卡续费时，是否可以修改月卡的起始时间。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</w:rPr>
        <w:t>是否可修改月卡续费结束时间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：车场管理员在云平台给月卡续费时，是否可以修改月卡的结束时间。</w:t>
      </w:r>
    </w:p>
    <w:p>
      <w:pPr>
        <w:pStyle w:val="3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9.3.3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 xml:space="preserve"> 平台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储值卡退款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133725" cy="1257300"/>
            <wp:effectExtent l="0" t="0" r="9525" b="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</w:rPr>
        <w:t>是否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  <w:lang w:eastAsia="zh-CN"/>
        </w:rPr>
        <w:t>允许退款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</w:rPr>
        <w:t>：车场管理员在云平台给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  <w:lang w:eastAsia="zh-CN"/>
        </w:rPr>
        <w:t>储值卡退款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sz w:val="21"/>
          <w:szCs w:val="21"/>
          <w:shd w:val="clear" w:color="auto" w:fill="FFFFFF"/>
          <w:lang w:eastAsia="zh-CN"/>
        </w:rPr>
        <w:t>默认不可以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9.3.4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eastAsia="zh-CN"/>
        </w:rPr>
        <w:t>公众号订单推送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600450" cy="1504950"/>
            <wp:effectExtent l="0" t="0" r="0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  <w:lang w:eastAsia="zh-CN"/>
        </w:rPr>
        <w:t>临时车进出场订单消息推送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t>允许公众号推送临时车进出场消息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t>默认允许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t>月卡车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1"/>
          <w:szCs w:val="21"/>
          <w:shd w:val="clear" w:color="auto" w:fill="FFFFFF"/>
          <w:lang w:eastAsia="zh-CN"/>
        </w:rPr>
        <w:t>进出场订单消息推送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：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t>允许公众号推送月卡车进出场消息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t>默认允许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>9.4 车场公众号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br w:type="textWrapping"/>
      </w:r>
      <w:bookmarkStart w:id="9" w:name="_Toc11967"/>
      <w:r>
        <w:rPr>
          <w:rFonts w:hint="eastAsia" w:asciiTheme="minorEastAsia" w:hAnsiTheme="minorEastAsia" w:cstheme="minorEastAsia"/>
          <w:color w:val="000000"/>
          <w:sz w:val="21"/>
          <w:szCs w:val="21"/>
          <w:shd w:val="clear" w:color="auto" w:fill="FFFFFF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9.4.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 中性公众号</w:t>
      </w:r>
      <w:bookmarkEnd w:id="9"/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车主关注公众号“智慧停车云”，绑定自己的车牌后，可在公众号内查看该车牌的月卡信息并进行续费操作。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续费时需要查询应支付金额，要求该月卡有选择套餐情况，车主可自行选择续费周期并进行支付。支付后该月卡相应延期。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273675" cy="3675380"/>
            <wp:effectExtent l="0" t="0" r="3175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4"/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bookmarkStart w:id="10" w:name="_Toc3577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9.4.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2 车场私有公众号</w:t>
      </w:r>
      <w:bookmarkEnd w:id="10"/>
    </w:p>
    <w:p>
      <w:p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如果车场有需求只查询本车场月卡数据，并支持车主在公众号里自行注册新月卡会员，可以使用私有公众号配置（收费功能）。在车场的系统管理模块下“车场公众号”配置页面，按图示说明文档操作即可。</w:t>
      </w:r>
    </w:p>
    <w:p>
      <w:p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注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：该功能需上级厂商给车场购买该增值服务。</w:t>
      </w:r>
    </w:p>
    <w:p>
      <w:p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如果车场只需要车主在本车场的公众号里操作，不要求注册新会员的功能，也可在私有公众号里添加说明文档里提供的免费链接直接使用。该功能与中性公众号一样，所查询车场不局限于本车场。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5026025" cy="1720215"/>
            <wp:effectExtent l="0" t="0" r="3175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私有公众号注册月卡页面：</w:t>
      </w:r>
    </w:p>
    <w:p>
      <w:pPr>
        <w:ind w:left="84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883660" cy="4013835"/>
            <wp:effectExtent l="0" t="0" r="2540" b="9525"/>
            <wp:docPr id="22" name="图片 22" descr="1587110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7110660(1)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27091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9.5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黑名单管理</w:t>
      </w:r>
      <w:bookmarkEnd w:id="11"/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车场管理员登录云平台，在系统管理模块下可管理黑名单信息，可添加、在线编辑、删除操作。</w:t>
      </w: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806950" cy="1311910"/>
            <wp:effectExtent l="0" t="0" r="8890" b="1397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ind w:left="420" w:leftChars="0" w:firstLine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黑名单的车牌默认在该车场的任何通道都不可通行。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9.6账户管理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9.6.1编辑修改停车场基本信息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532630" cy="908685"/>
            <wp:effectExtent l="0" t="0" r="8890" b="571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9.6.2电子支付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管理员确认车场支付开通状态，变更修改停车场收款资料信息，确认停车场二维码信息。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188460" cy="656590"/>
            <wp:effectExtent l="0" t="0" r="2540" b="13970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9.7车型管理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添加设置车型（例如，大车，小车，新能源车，军警车等）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4378325" cy="1223645"/>
            <wp:effectExtent l="0" t="0" r="10795" b="1079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9.8月卡套餐管理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根据停车场实际标准设置停车场月卡套餐，根据车型类型定价。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ab/>
      </w:r>
      <w:r>
        <w:drawing>
          <wp:inline distT="0" distB="0" distL="114300" distR="114300">
            <wp:extent cx="4611370" cy="1392555"/>
            <wp:effectExtent l="0" t="0" r="6350" b="952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2" name="文本框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Z3cgT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HZ3cgT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D3720F"/>
    <w:multiLevelType w:val="singleLevel"/>
    <w:tmpl w:val="F9D3720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F2907"/>
    <w:rsid w:val="18B641C6"/>
    <w:rsid w:val="1DFC5B87"/>
    <w:rsid w:val="24462FFA"/>
    <w:rsid w:val="281F55EE"/>
    <w:rsid w:val="2D2F6E80"/>
    <w:rsid w:val="2D6A7EB7"/>
    <w:rsid w:val="399B7DFF"/>
    <w:rsid w:val="3F666A85"/>
    <w:rsid w:val="51516E38"/>
    <w:rsid w:val="53D668BF"/>
    <w:rsid w:val="5DC5761E"/>
    <w:rsid w:val="676B38D8"/>
    <w:rsid w:val="6C297E6C"/>
    <w:rsid w:val="75E44616"/>
    <w:rsid w:val="7BFB1C83"/>
    <w:rsid w:val="7DD2548E"/>
    <w:rsid w:val="7F89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8" Type="http://schemas.openxmlformats.org/officeDocument/2006/relationships/fontTable" Target="fontTable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2020-12-08T01:59:00Z</dcterms:created>
  <dc:creator>Administrator</dc:creator>
  <cp:lastModifiedBy>寒冰</cp:lastModifiedBy>
  <dcterms:modified xsi:type="dcterms:W3CDTF">2021-01-04T04:58:02Z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